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0FA2" w14:textId="47DB0864" w:rsidR="003E483F" w:rsidRPr="003738D3" w:rsidRDefault="003E483F" w:rsidP="008E470F">
      <w:pPr>
        <w:pStyle w:val="CalaborHeading3"/>
        <w:rPr>
          <w:rFonts w:ascii="Arial" w:hAnsi="Arial" w:cs="Arial"/>
          <w:sz w:val="22"/>
          <w:szCs w:val="22"/>
        </w:rPr>
      </w:pPr>
      <w:r w:rsidRPr="003738D3">
        <w:rPr>
          <w:rFonts w:ascii="Arial" w:hAnsi="Arial" w:cs="Arial"/>
          <w:sz w:val="22"/>
          <w:szCs w:val="22"/>
        </w:rPr>
        <w:t xml:space="preserve">Job Title:  </w:t>
      </w:r>
      <w:r w:rsidR="003738D3" w:rsidRPr="003738D3">
        <w:rPr>
          <w:rFonts w:ascii="Arial" w:hAnsi="Arial" w:cs="Arial"/>
          <w:sz w:val="22"/>
          <w:szCs w:val="22"/>
        </w:rPr>
        <w:t xml:space="preserve">Administrative Assistant Harrison &amp; Hetherington </w:t>
      </w:r>
    </w:p>
    <w:p w14:paraId="18527D84" w14:textId="77777777" w:rsidR="008E470F" w:rsidRPr="003738D3" w:rsidRDefault="003E483F" w:rsidP="008E470F">
      <w:pPr>
        <w:pStyle w:val="CalaborHeading3"/>
        <w:spacing w:before="120" w:after="120"/>
        <w:rPr>
          <w:rFonts w:ascii="Arial" w:hAnsi="Arial" w:cs="Arial"/>
          <w:sz w:val="22"/>
          <w:szCs w:val="22"/>
        </w:rPr>
      </w:pPr>
      <w:r w:rsidRPr="003738D3">
        <w:rPr>
          <w:rFonts w:ascii="Arial" w:hAnsi="Arial" w:cs="Arial"/>
          <w:sz w:val="22"/>
          <w:szCs w:val="22"/>
        </w:rPr>
        <w:t xml:space="preserve">Reporting to: </w:t>
      </w:r>
      <w:r w:rsidR="003738D3" w:rsidRPr="003738D3">
        <w:rPr>
          <w:rFonts w:ascii="Arial" w:hAnsi="Arial" w:cs="Arial"/>
          <w:sz w:val="22"/>
          <w:szCs w:val="22"/>
        </w:rPr>
        <w:t>Administration Manager</w:t>
      </w:r>
    </w:p>
    <w:p w14:paraId="2FA5E541" w14:textId="77777777" w:rsidR="003E483F" w:rsidRPr="003738D3" w:rsidRDefault="003E483F" w:rsidP="00130539">
      <w:pPr>
        <w:pStyle w:val="CalaborHeading3"/>
        <w:spacing w:before="120" w:after="120"/>
        <w:rPr>
          <w:rFonts w:ascii="Arial" w:hAnsi="Arial" w:cs="Arial"/>
          <w:sz w:val="22"/>
          <w:szCs w:val="22"/>
        </w:rPr>
      </w:pPr>
      <w:r w:rsidRPr="003738D3">
        <w:rPr>
          <w:rFonts w:ascii="Arial" w:hAnsi="Arial" w:cs="Arial"/>
          <w:sz w:val="22"/>
          <w:szCs w:val="22"/>
        </w:rPr>
        <w:t>Overall Job Purpose:</w:t>
      </w:r>
    </w:p>
    <w:p w14:paraId="0A58C037" w14:textId="77777777" w:rsidR="003738D3" w:rsidRPr="003738D3" w:rsidRDefault="003738D3" w:rsidP="003738D3">
      <w:pPr>
        <w:pStyle w:val="CalaborNormal"/>
        <w:rPr>
          <w:rFonts w:ascii="Arial" w:hAnsi="Arial" w:cs="Arial"/>
          <w:sz w:val="22"/>
          <w:szCs w:val="22"/>
        </w:rPr>
      </w:pPr>
      <w:r w:rsidRPr="003738D3">
        <w:rPr>
          <w:rFonts w:ascii="Arial" w:hAnsi="Arial" w:cs="Arial"/>
          <w:sz w:val="22"/>
          <w:szCs w:val="22"/>
        </w:rPr>
        <w:t>To carry out administrative and associated duties on behalf of Harrison &amp; Hetherington Limited in order to ensure an efficient and effective service for farmstock customers.</w:t>
      </w:r>
    </w:p>
    <w:p w14:paraId="09D2AA0B" w14:textId="77777777" w:rsidR="003E483F" w:rsidRPr="003738D3" w:rsidRDefault="003E483F" w:rsidP="003E483F">
      <w:pPr>
        <w:pStyle w:val="CalaborHeading3"/>
        <w:rPr>
          <w:rFonts w:ascii="Arial" w:hAnsi="Arial" w:cs="Arial"/>
          <w:sz w:val="22"/>
          <w:szCs w:val="22"/>
        </w:rPr>
      </w:pPr>
      <w:r w:rsidRPr="003738D3">
        <w:rPr>
          <w:rFonts w:ascii="Arial" w:hAnsi="Arial" w:cs="Arial"/>
          <w:sz w:val="22"/>
          <w:szCs w:val="22"/>
        </w:rPr>
        <w:t>Primary Accountabilities</w:t>
      </w:r>
    </w:p>
    <w:p w14:paraId="23554F90" w14:textId="77777777" w:rsidR="003738D3" w:rsidRPr="003738D3" w:rsidRDefault="003738D3" w:rsidP="003738D3">
      <w:pPr>
        <w:pStyle w:val="CalaborBullet1"/>
        <w:numPr>
          <w:ilvl w:val="0"/>
          <w:numId w:val="6"/>
        </w:numPr>
        <w:rPr>
          <w:rFonts w:ascii="Arial" w:hAnsi="Arial" w:cs="Arial"/>
          <w:sz w:val="22"/>
          <w:szCs w:val="22"/>
        </w:rPr>
      </w:pPr>
      <w:r w:rsidRPr="003738D3">
        <w:rPr>
          <w:rFonts w:ascii="Arial" w:hAnsi="Arial" w:cs="Arial"/>
          <w:sz w:val="22"/>
          <w:szCs w:val="22"/>
        </w:rPr>
        <w:t>To carry out all administrative duties in relation to the services provided by Harrison &amp; Hetherington Farmstock Limited including:</w:t>
      </w:r>
    </w:p>
    <w:p w14:paraId="1ADA16F7"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Provision of daily sales reports for onward transmission to local media.</w:t>
      </w:r>
    </w:p>
    <w:p w14:paraId="3BAFB86E"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Liaising with appointed auctioneers in order to resolve post-sale queries.</w:t>
      </w:r>
    </w:p>
    <w:p w14:paraId="5F431E5D"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Ensuring that all information required by relevant external bodies in relation to the farmstock business is transmitted timely and by appropriate means.</w:t>
      </w:r>
    </w:p>
    <w:p w14:paraId="2CF0BDCA"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Attending off-site sales and providing administrative and clerical duties as required.</w:t>
      </w:r>
    </w:p>
    <w:p w14:paraId="2AADA65B"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Arranging staffing requirements in conjunction with the Administration Manager to ensure staffing is adequate for sales to provide a smooth service</w:t>
      </w:r>
    </w:p>
    <w:p w14:paraId="62D3BED5" w14:textId="77777777" w:rsidR="003738D3" w:rsidRPr="003738D3" w:rsidRDefault="003738D3" w:rsidP="003738D3">
      <w:pPr>
        <w:pStyle w:val="CalaborBullet1"/>
        <w:ind w:left="720" w:hanging="360"/>
        <w:rPr>
          <w:rFonts w:ascii="Arial" w:hAnsi="Arial" w:cs="Arial"/>
          <w:sz w:val="22"/>
          <w:szCs w:val="22"/>
        </w:rPr>
      </w:pPr>
      <w:r w:rsidRPr="003738D3">
        <w:rPr>
          <w:rFonts w:ascii="Arial" w:hAnsi="Arial" w:cs="Arial"/>
          <w:sz w:val="22"/>
          <w:szCs w:val="22"/>
        </w:rPr>
        <w:t>In addition you may be required to:</w:t>
      </w:r>
    </w:p>
    <w:p w14:paraId="704CE00C"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Carry out the necessary procedures for the commencement and termination of electronic sales recording.</w:t>
      </w:r>
    </w:p>
    <w:p w14:paraId="503C1110"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Accept, record and bank monies received daily on behalf of the farmstock business</w:t>
      </w:r>
    </w:p>
    <w:p w14:paraId="2B677173"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Reconcile daily monies received and paid.</w:t>
      </w:r>
    </w:p>
    <w:p w14:paraId="3A780C10"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Provide information to the Operations Director for inclusion in accounts and budgets.</w:t>
      </w:r>
    </w:p>
    <w:p w14:paraId="2A73A000" w14:textId="77777777" w:rsidR="003738D3" w:rsidRPr="003738D3" w:rsidRDefault="003738D3" w:rsidP="003738D3">
      <w:pPr>
        <w:pStyle w:val="CalaborBullet1"/>
        <w:numPr>
          <w:ilvl w:val="0"/>
          <w:numId w:val="5"/>
        </w:numPr>
        <w:rPr>
          <w:rFonts w:ascii="Arial" w:hAnsi="Arial" w:cs="Arial"/>
          <w:sz w:val="22"/>
          <w:szCs w:val="22"/>
        </w:rPr>
      </w:pPr>
      <w:r w:rsidRPr="003738D3">
        <w:rPr>
          <w:rFonts w:ascii="Arial" w:hAnsi="Arial" w:cs="Arial"/>
          <w:sz w:val="22"/>
          <w:szCs w:val="22"/>
        </w:rPr>
        <w:t>Reconcile sales on termination</w:t>
      </w:r>
    </w:p>
    <w:p w14:paraId="30CDDFD7" w14:textId="77777777" w:rsidR="003738D3" w:rsidRPr="003738D3" w:rsidRDefault="003738D3" w:rsidP="003738D3">
      <w:pPr>
        <w:pStyle w:val="CalaborBullet1"/>
        <w:numPr>
          <w:ilvl w:val="0"/>
          <w:numId w:val="6"/>
        </w:numPr>
        <w:rPr>
          <w:rFonts w:ascii="Arial" w:hAnsi="Arial" w:cs="Arial"/>
          <w:sz w:val="22"/>
          <w:szCs w:val="22"/>
        </w:rPr>
      </w:pPr>
      <w:r w:rsidRPr="003738D3">
        <w:rPr>
          <w:rFonts w:ascii="Arial" w:hAnsi="Arial" w:cs="Arial"/>
          <w:sz w:val="22"/>
          <w:szCs w:val="22"/>
        </w:rPr>
        <w:t>To provide absence cover for other members of the department as required.</w:t>
      </w:r>
    </w:p>
    <w:p w14:paraId="65110BA7" w14:textId="77777777" w:rsidR="003738D3" w:rsidRPr="003738D3" w:rsidRDefault="003738D3" w:rsidP="003738D3">
      <w:pPr>
        <w:pStyle w:val="CalaborBullet1"/>
        <w:numPr>
          <w:ilvl w:val="0"/>
          <w:numId w:val="6"/>
        </w:numPr>
        <w:rPr>
          <w:rFonts w:ascii="Arial" w:hAnsi="Arial" w:cs="Arial"/>
          <w:sz w:val="22"/>
          <w:szCs w:val="22"/>
        </w:rPr>
      </w:pPr>
      <w:r w:rsidRPr="003738D3">
        <w:rPr>
          <w:rFonts w:ascii="Arial" w:hAnsi="Arial" w:cs="Arial"/>
          <w:sz w:val="22"/>
          <w:szCs w:val="22"/>
        </w:rPr>
        <w:t>To improve the public perception of the company through face-to-face and telephone contact, providing information and advice to farmstock customers as required and attending agricultural shows as required.</w:t>
      </w:r>
    </w:p>
    <w:p w14:paraId="59F8E99F" w14:textId="77777777" w:rsidR="003738D3" w:rsidRPr="003738D3" w:rsidRDefault="003738D3" w:rsidP="003738D3">
      <w:pPr>
        <w:pStyle w:val="CalaborBullet1"/>
        <w:numPr>
          <w:ilvl w:val="0"/>
          <w:numId w:val="6"/>
        </w:numPr>
        <w:rPr>
          <w:rFonts w:ascii="Arial" w:hAnsi="Arial" w:cs="Arial"/>
          <w:sz w:val="22"/>
          <w:szCs w:val="22"/>
        </w:rPr>
      </w:pPr>
      <w:r w:rsidRPr="003738D3">
        <w:rPr>
          <w:rFonts w:ascii="Arial" w:hAnsi="Arial" w:cs="Arial"/>
          <w:sz w:val="22"/>
          <w:szCs w:val="22"/>
        </w:rPr>
        <w:t>To provide administration support to the Pedigree Department as required.</w:t>
      </w:r>
    </w:p>
    <w:p w14:paraId="3D275E71" w14:textId="77777777" w:rsidR="003738D3" w:rsidRPr="003738D3" w:rsidRDefault="003738D3" w:rsidP="003738D3">
      <w:pPr>
        <w:pStyle w:val="CalaborBullet1"/>
        <w:numPr>
          <w:ilvl w:val="0"/>
          <w:numId w:val="6"/>
        </w:numPr>
        <w:rPr>
          <w:rFonts w:ascii="Arial" w:hAnsi="Arial" w:cs="Arial"/>
          <w:sz w:val="22"/>
          <w:szCs w:val="22"/>
        </w:rPr>
      </w:pPr>
      <w:r w:rsidRPr="003738D3">
        <w:rPr>
          <w:rFonts w:ascii="Arial" w:hAnsi="Arial" w:cs="Arial"/>
          <w:sz w:val="22"/>
          <w:szCs w:val="22"/>
        </w:rPr>
        <w:t>To, as required, undertake all relevant administrative duties and sale clerking duties, including the preparation of mobile electronic equipment, operation of sales recording equipment, data input during sales and the accurate receipt and recording of information.</w:t>
      </w:r>
    </w:p>
    <w:p w14:paraId="2A5EDB2F" w14:textId="77777777" w:rsidR="003738D3" w:rsidRPr="003738D3" w:rsidRDefault="003738D3" w:rsidP="003738D3">
      <w:pPr>
        <w:pStyle w:val="CalaborBullet1"/>
        <w:numPr>
          <w:ilvl w:val="0"/>
          <w:numId w:val="6"/>
        </w:numPr>
        <w:rPr>
          <w:rFonts w:ascii="Arial" w:hAnsi="Arial" w:cs="Arial"/>
          <w:sz w:val="22"/>
          <w:szCs w:val="22"/>
        </w:rPr>
      </w:pPr>
      <w:r w:rsidRPr="003738D3">
        <w:rPr>
          <w:rFonts w:ascii="Arial" w:hAnsi="Arial" w:cs="Arial"/>
          <w:sz w:val="22"/>
          <w:szCs w:val="22"/>
        </w:rPr>
        <w:t>To maintain current knowledge with regard to industry compliance.</w:t>
      </w:r>
    </w:p>
    <w:p w14:paraId="140B7484" w14:textId="77777777" w:rsidR="003738D3" w:rsidRPr="003738D3" w:rsidRDefault="003738D3" w:rsidP="003738D3">
      <w:pPr>
        <w:pStyle w:val="CalaborBullet1"/>
        <w:numPr>
          <w:ilvl w:val="0"/>
          <w:numId w:val="6"/>
        </w:numPr>
        <w:rPr>
          <w:rFonts w:ascii="Arial" w:hAnsi="Arial" w:cs="Arial"/>
          <w:sz w:val="22"/>
          <w:szCs w:val="22"/>
        </w:rPr>
      </w:pPr>
      <w:r w:rsidRPr="003738D3">
        <w:rPr>
          <w:rFonts w:ascii="Arial" w:hAnsi="Arial" w:cs="Arial"/>
          <w:sz w:val="22"/>
          <w:szCs w:val="22"/>
        </w:rPr>
        <w:t>To have an awareness of Health and Safety issues with relevance for the company and to advise colleagues or seek further advice accordingly.</w:t>
      </w:r>
    </w:p>
    <w:p w14:paraId="1681A8A6" w14:textId="77777777" w:rsidR="003738D3" w:rsidRPr="003738D3" w:rsidRDefault="003738D3" w:rsidP="003738D3">
      <w:pPr>
        <w:pStyle w:val="CalaborBullet1"/>
        <w:numPr>
          <w:ilvl w:val="0"/>
          <w:numId w:val="6"/>
        </w:numPr>
        <w:rPr>
          <w:rFonts w:ascii="Arial" w:hAnsi="Arial" w:cs="Arial"/>
          <w:sz w:val="22"/>
          <w:szCs w:val="22"/>
        </w:rPr>
      </w:pPr>
      <w:r w:rsidRPr="003738D3">
        <w:rPr>
          <w:rFonts w:ascii="Arial" w:hAnsi="Arial" w:cs="Arial"/>
          <w:sz w:val="22"/>
          <w:szCs w:val="22"/>
        </w:rPr>
        <w:t>To provide administrative assistance as required at any of the Harrison &amp; Hetherington sites.</w:t>
      </w:r>
    </w:p>
    <w:p w14:paraId="4935D0CB" w14:textId="77777777" w:rsidR="003E483F" w:rsidRPr="003738D3" w:rsidRDefault="003E483F" w:rsidP="000834F9">
      <w:pPr>
        <w:pStyle w:val="CalaborHeading3"/>
        <w:spacing w:after="120"/>
        <w:jc w:val="both"/>
        <w:rPr>
          <w:rFonts w:ascii="Arial" w:hAnsi="Arial" w:cs="Arial"/>
          <w:sz w:val="22"/>
          <w:szCs w:val="22"/>
        </w:rPr>
      </w:pPr>
      <w:r w:rsidRPr="003738D3">
        <w:rPr>
          <w:rFonts w:ascii="Arial" w:hAnsi="Arial" w:cs="Arial"/>
          <w:sz w:val="22"/>
          <w:szCs w:val="22"/>
        </w:rPr>
        <w:t>Secondary Accountabilities</w:t>
      </w:r>
    </w:p>
    <w:p w14:paraId="78577B54" w14:textId="6F83BFFE" w:rsidR="003E483F" w:rsidRPr="0016394A" w:rsidRDefault="003738D3" w:rsidP="003738D3">
      <w:pPr>
        <w:pStyle w:val="CalaborBullet1"/>
        <w:numPr>
          <w:ilvl w:val="0"/>
          <w:numId w:val="7"/>
        </w:numPr>
        <w:spacing w:before="120" w:after="120"/>
        <w:ind w:left="567"/>
        <w:jc w:val="both"/>
        <w:rPr>
          <w:rFonts w:ascii="Arial" w:hAnsi="Arial" w:cs="Arial"/>
          <w:sz w:val="22"/>
          <w:szCs w:val="22"/>
        </w:rPr>
      </w:pPr>
      <w:r w:rsidRPr="0016394A">
        <w:rPr>
          <w:rFonts w:ascii="Arial" w:hAnsi="Arial" w:cs="Arial"/>
          <w:sz w:val="22"/>
          <w:szCs w:val="22"/>
        </w:rPr>
        <w:t>Other ad-hoc duties that the employer determines fall within the job-</w:t>
      </w:r>
      <w:proofErr w:type="gramStart"/>
      <w:r w:rsidRPr="0016394A">
        <w:rPr>
          <w:rFonts w:ascii="Arial" w:hAnsi="Arial" w:cs="Arial"/>
          <w:sz w:val="22"/>
          <w:szCs w:val="22"/>
        </w:rPr>
        <w:t>holders</w:t>
      </w:r>
      <w:proofErr w:type="gramEnd"/>
      <w:r w:rsidRPr="0016394A">
        <w:rPr>
          <w:rFonts w:ascii="Arial" w:hAnsi="Arial" w:cs="Arial"/>
          <w:sz w:val="22"/>
          <w:szCs w:val="22"/>
        </w:rPr>
        <w:t xml:space="preserve"> capabilities</w:t>
      </w:r>
    </w:p>
    <w:sectPr w:rsidR="003E483F" w:rsidRPr="0016394A" w:rsidSect="003C03E2">
      <w:headerReference w:type="default" r:id="rId8"/>
      <w:pgSz w:w="12240" w:h="15840" w:code="1"/>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DCB6" w14:textId="77777777" w:rsidR="007156FC" w:rsidRDefault="007156FC" w:rsidP="003E483F">
      <w:r>
        <w:separator/>
      </w:r>
    </w:p>
  </w:endnote>
  <w:endnote w:type="continuationSeparator" w:id="0">
    <w:p w14:paraId="0A5F2633" w14:textId="77777777" w:rsidR="007156FC" w:rsidRDefault="007156FC" w:rsidP="003E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4CFC" w14:textId="77777777" w:rsidR="007156FC" w:rsidRDefault="007156FC" w:rsidP="003E483F">
      <w:r>
        <w:separator/>
      </w:r>
    </w:p>
  </w:footnote>
  <w:footnote w:type="continuationSeparator" w:id="0">
    <w:p w14:paraId="67F541BC" w14:textId="77777777" w:rsidR="007156FC" w:rsidRDefault="007156FC" w:rsidP="003E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EF89" w14:textId="77777777" w:rsidR="00095E58" w:rsidRDefault="00095E58">
    <w:pPr>
      <w:pStyle w:val="CalaborHeader"/>
      <w:rPr>
        <w:noProof/>
        <w:lang w:eastAsia="en-GB"/>
      </w:rPr>
    </w:pPr>
    <w:r>
      <w:rPr>
        <w:noProof/>
        <w:lang w:eastAsia="en-GB"/>
      </w:rPr>
      <w:drawing>
        <wp:anchor distT="0" distB="0" distL="114300" distR="114300" simplePos="0" relativeHeight="251659264" behindDoc="0" locked="0" layoutInCell="1" allowOverlap="1" wp14:anchorId="7E9675E2" wp14:editId="6D355350">
          <wp:simplePos x="0" y="0"/>
          <wp:positionH relativeFrom="margin">
            <wp:posOffset>-586740</wp:posOffset>
          </wp:positionH>
          <wp:positionV relativeFrom="margin">
            <wp:posOffset>-1434465</wp:posOffset>
          </wp:positionV>
          <wp:extent cx="3392170" cy="831850"/>
          <wp:effectExtent l="0" t="0" r="0" b="6350"/>
          <wp:wrapSquare wrapText="bothSides"/>
          <wp:docPr id="2" name="Picture 2" descr="Description: HH Group of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H Group of Companies"/>
                  <pic:cNvPicPr>
                    <a:picLocks noChangeAspect="1" noChangeArrowheads="1"/>
                  </pic:cNvPicPr>
                </pic:nvPicPr>
                <pic:blipFill>
                  <a:blip r:embed="rId1">
                    <a:extLst>
                      <a:ext uri="{28A0092B-C50C-407E-A947-70E740481C1C}">
                        <a14:useLocalDpi xmlns:a14="http://schemas.microsoft.com/office/drawing/2010/main" val="0"/>
                      </a:ext>
                    </a:extLst>
                  </a:blip>
                  <a:srcRect t="20721" b="27026"/>
                  <a:stretch>
                    <a:fillRect/>
                  </a:stretch>
                </pic:blipFill>
                <pic:spPr bwMode="auto">
                  <a:xfrm>
                    <a:off x="0" y="0"/>
                    <a:ext cx="3392170" cy="831850"/>
                  </a:xfrm>
                  <a:prstGeom prst="rect">
                    <a:avLst/>
                  </a:prstGeom>
                  <a:noFill/>
                </pic:spPr>
              </pic:pic>
            </a:graphicData>
          </a:graphic>
          <wp14:sizeRelH relativeFrom="page">
            <wp14:pctWidth>0</wp14:pctWidth>
          </wp14:sizeRelH>
          <wp14:sizeRelV relativeFrom="page">
            <wp14:pctHeight>0</wp14:pctHeight>
          </wp14:sizeRelV>
        </wp:anchor>
      </w:drawing>
    </w:r>
  </w:p>
  <w:p w14:paraId="1AED19A3" w14:textId="77777777" w:rsidR="00095E58" w:rsidRDefault="00095E58">
    <w:pPr>
      <w:pStyle w:val="CalaborHeader"/>
    </w:pPr>
  </w:p>
  <w:p w14:paraId="14FD44E7" w14:textId="77777777" w:rsidR="00095E58" w:rsidRDefault="00095E58">
    <w:pPr>
      <w:pStyle w:val="CalaborHeader"/>
    </w:pPr>
  </w:p>
  <w:p w14:paraId="53491EB8" w14:textId="77777777" w:rsidR="00541857" w:rsidRDefault="00541857">
    <w:pPr>
      <w:pStyle w:val="CalaborHeader"/>
    </w:pPr>
  </w:p>
  <w:p w14:paraId="5F645ECD" w14:textId="77777777" w:rsidR="0016394A" w:rsidRDefault="003738D3" w:rsidP="0016394A">
    <w:pPr>
      <w:pStyle w:val="CalaborHeading3"/>
      <w:jc w:val="right"/>
      <w:rPr>
        <w:rFonts w:ascii="Arial" w:hAnsi="Arial" w:cs="Arial"/>
        <w:sz w:val="22"/>
        <w:szCs w:val="22"/>
      </w:rPr>
    </w:pPr>
    <w:r>
      <w:rPr>
        <w:rFonts w:ascii="Arial" w:hAnsi="Arial" w:cs="Arial"/>
        <w:sz w:val="22"/>
        <w:szCs w:val="22"/>
      </w:rPr>
      <w:t xml:space="preserve">Administrative Assistant Harrison &amp; Hetherington </w:t>
    </w:r>
  </w:p>
  <w:p w14:paraId="3B782938" w14:textId="191540D1" w:rsidR="00541857" w:rsidRDefault="003738D3" w:rsidP="0016394A">
    <w:pPr>
      <w:pStyle w:val="CalaborHeading3"/>
      <w:jc w:val="right"/>
    </w:pPr>
    <w:r>
      <w:rPr>
        <w:rFonts w:ascii="Arial" w:hAnsi="Arial" w:cs="Arial"/>
        <w:sz w:val="22"/>
        <w:szCs w:val="22"/>
      </w:rPr>
      <w:t>Harrison &amp; Hetherington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93ED3"/>
    <w:multiLevelType w:val="hybridMultilevel"/>
    <w:tmpl w:val="CAE43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A341E7"/>
    <w:multiLevelType w:val="hybridMultilevel"/>
    <w:tmpl w:val="1EDA1D1A"/>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9BB29C4"/>
    <w:multiLevelType w:val="hybridMultilevel"/>
    <w:tmpl w:val="102A9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D4715A"/>
    <w:multiLevelType w:val="hybridMultilevel"/>
    <w:tmpl w:val="3878C284"/>
    <w:lvl w:ilvl="0" w:tplc="0409000F">
      <w:start w:val="1"/>
      <w:numFmt w:val="decimal"/>
      <w:lvlText w:val="%1."/>
      <w:lvlJc w:val="left"/>
      <w:pPr>
        <w:tabs>
          <w:tab w:val="num" w:pos="720"/>
        </w:tabs>
        <w:ind w:left="720" w:hanging="360"/>
      </w:pPr>
    </w:lvl>
    <w:lvl w:ilvl="1" w:tplc="0D78F8D8">
      <w:start w:val="1"/>
      <w:numFmt w:val="lowerLetter"/>
      <w:lvlText w:val="%2)"/>
      <w:lvlJc w:val="left"/>
      <w:pPr>
        <w:tabs>
          <w:tab w:val="num" w:pos="1440"/>
        </w:tabs>
        <w:ind w:left="1440" w:hanging="360"/>
      </w:pPr>
      <w:rPr>
        <w:rFonts w:hint="default"/>
      </w:rPr>
    </w:lvl>
    <w:lvl w:ilvl="2" w:tplc="1310B6BA">
      <w:start w:val="10"/>
      <w:numFmt w:val="decimal"/>
      <w:lvlText w:val="%3."/>
      <w:lvlJc w:val="left"/>
      <w:pPr>
        <w:tabs>
          <w:tab w:val="num" w:pos="360"/>
        </w:tabs>
        <w:ind w:left="36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55621F"/>
    <w:multiLevelType w:val="hybridMultilevel"/>
    <w:tmpl w:val="142EAB9A"/>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8E24DD1"/>
    <w:multiLevelType w:val="hybridMultilevel"/>
    <w:tmpl w:val="357A0E9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26600A"/>
    <w:multiLevelType w:val="hybridMultilevel"/>
    <w:tmpl w:val="46BC0A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3F"/>
    <w:rsid w:val="000834F9"/>
    <w:rsid w:val="00095E58"/>
    <w:rsid w:val="000F0C05"/>
    <w:rsid w:val="00130539"/>
    <w:rsid w:val="001449E0"/>
    <w:rsid w:val="0016394A"/>
    <w:rsid w:val="001B0892"/>
    <w:rsid w:val="00324BAC"/>
    <w:rsid w:val="00326F52"/>
    <w:rsid w:val="003738D3"/>
    <w:rsid w:val="003C03E2"/>
    <w:rsid w:val="003E483F"/>
    <w:rsid w:val="004A15AD"/>
    <w:rsid w:val="00541857"/>
    <w:rsid w:val="007156FC"/>
    <w:rsid w:val="008336B8"/>
    <w:rsid w:val="008C3197"/>
    <w:rsid w:val="008E470F"/>
    <w:rsid w:val="0099781F"/>
    <w:rsid w:val="00A34EF1"/>
    <w:rsid w:val="00A55D43"/>
    <w:rsid w:val="00AB3A30"/>
    <w:rsid w:val="00AC44FD"/>
    <w:rsid w:val="00DE35F1"/>
    <w:rsid w:val="00E43E36"/>
    <w:rsid w:val="00E71370"/>
    <w:rsid w:val="00FB61CC"/>
    <w:rsid w:val="00FF0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14BA88F"/>
  <w15:docId w15:val="{FA7ED843-BA21-46AE-9A24-64E2ABD0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3F"/>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3E483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aborHeader">
    <w:name w:val="Calabor Header"/>
    <w:basedOn w:val="Normal"/>
    <w:rsid w:val="003E483F"/>
    <w:pPr>
      <w:jc w:val="right"/>
      <w:outlineLvl w:val="0"/>
    </w:pPr>
    <w:rPr>
      <w:b/>
      <w:sz w:val="28"/>
      <w:szCs w:val="20"/>
    </w:rPr>
  </w:style>
  <w:style w:type="paragraph" w:customStyle="1" w:styleId="CalaborHeading2">
    <w:name w:val="Calabor Heading 2"/>
    <w:basedOn w:val="Heading2"/>
    <w:rsid w:val="003E483F"/>
    <w:pPr>
      <w:spacing w:after="240"/>
    </w:pPr>
    <w:rPr>
      <w:rFonts w:ascii="Times New Roman" w:hAnsi="Times New Roman"/>
      <w:bCs w:val="0"/>
      <w:i w:val="0"/>
      <w:iCs w:val="0"/>
      <w:szCs w:val="20"/>
    </w:rPr>
  </w:style>
  <w:style w:type="paragraph" w:customStyle="1" w:styleId="CalaborHeading3">
    <w:name w:val="Calabor Heading 3"/>
    <w:basedOn w:val="Normal"/>
    <w:rsid w:val="003E483F"/>
    <w:pPr>
      <w:spacing w:before="240" w:after="240"/>
    </w:pPr>
    <w:rPr>
      <w:b/>
      <w:szCs w:val="20"/>
    </w:rPr>
  </w:style>
  <w:style w:type="paragraph" w:customStyle="1" w:styleId="CalaborNormal">
    <w:name w:val="Calabor Normal"/>
    <w:basedOn w:val="Normal"/>
    <w:rsid w:val="003E483F"/>
    <w:rPr>
      <w:szCs w:val="20"/>
    </w:rPr>
  </w:style>
  <w:style w:type="character" w:styleId="PageNumber">
    <w:name w:val="page number"/>
    <w:basedOn w:val="DefaultParagraphFont"/>
    <w:rsid w:val="003E483F"/>
  </w:style>
  <w:style w:type="paragraph" w:styleId="Footer">
    <w:name w:val="footer"/>
    <w:basedOn w:val="Normal"/>
    <w:link w:val="FooterChar"/>
    <w:rsid w:val="003E483F"/>
    <w:pPr>
      <w:tabs>
        <w:tab w:val="center" w:pos="4320"/>
        <w:tab w:val="right" w:pos="8640"/>
      </w:tabs>
    </w:pPr>
  </w:style>
  <w:style w:type="character" w:customStyle="1" w:styleId="FooterChar">
    <w:name w:val="Footer Char"/>
    <w:basedOn w:val="DefaultParagraphFont"/>
    <w:link w:val="Footer"/>
    <w:rsid w:val="003E483F"/>
    <w:rPr>
      <w:rFonts w:ascii="Times New Roman" w:eastAsia="Times New Roman" w:hAnsi="Times New Roman" w:cs="Times New Roman"/>
      <w:sz w:val="24"/>
      <w:szCs w:val="24"/>
    </w:rPr>
  </w:style>
  <w:style w:type="paragraph" w:styleId="ListParagraph">
    <w:name w:val="List Paragraph"/>
    <w:basedOn w:val="Normal"/>
    <w:uiPriority w:val="34"/>
    <w:qFormat/>
    <w:rsid w:val="003E483F"/>
    <w:pPr>
      <w:spacing w:after="120" w:line="276" w:lineRule="auto"/>
      <w:ind w:left="720"/>
      <w:jc w:val="both"/>
    </w:pPr>
    <w:rPr>
      <w:rFonts w:ascii="Calibri" w:eastAsia="Calibri" w:hAnsi="Calibri"/>
      <w:sz w:val="22"/>
      <w:szCs w:val="22"/>
    </w:rPr>
  </w:style>
  <w:style w:type="paragraph" w:styleId="NormalWeb">
    <w:name w:val="Normal (Web)"/>
    <w:basedOn w:val="Normal"/>
    <w:uiPriority w:val="99"/>
    <w:unhideWhenUsed/>
    <w:rsid w:val="003E483F"/>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3E483F"/>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E483F"/>
    <w:rPr>
      <w:rFonts w:ascii="Tahoma" w:hAnsi="Tahoma" w:cs="Tahoma"/>
      <w:sz w:val="16"/>
      <w:szCs w:val="16"/>
    </w:rPr>
  </w:style>
  <w:style w:type="character" w:customStyle="1" w:styleId="BalloonTextChar">
    <w:name w:val="Balloon Text Char"/>
    <w:basedOn w:val="DefaultParagraphFont"/>
    <w:link w:val="BalloonText"/>
    <w:uiPriority w:val="99"/>
    <w:semiHidden/>
    <w:rsid w:val="003E483F"/>
    <w:rPr>
      <w:rFonts w:ascii="Tahoma" w:eastAsia="Times New Roman" w:hAnsi="Tahoma" w:cs="Tahoma"/>
      <w:sz w:val="16"/>
      <w:szCs w:val="16"/>
    </w:rPr>
  </w:style>
  <w:style w:type="paragraph" w:styleId="Header">
    <w:name w:val="header"/>
    <w:basedOn w:val="Normal"/>
    <w:link w:val="HeaderChar"/>
    <w:uiPriority w:val="99"/>
    <w:unhideWhenUsed/>
    <w:rsid w:val="003E483F"/>
    <w:pPr>
      <w:tabs>
        <w:tab w:val="center" w:pos="4513"/>
        <w:tab w:val="right" w:pos="9026"/>
      </w:tabs>
    </w:pPr>
  </w:style>
  <w:style w:type="character" w:customStyle="1" w:styleId="HeaderChar">
    <w:name w:val="Header Char"/>
    <w:basedOn w:val="DefaultParagraphFont"/>
    <w:link w:val="Header"/>
    <w:uiPriority w:val="99"/>
    <w:rsid w:val="003E483F"/>
    <w:rPr>
      <w:rFonts w:ascii="Times New Roman" w:eastAsia="Times New Roman" w:hAnsi="Times New Roman" w:cs="Times New Roman"/>
      <w:sz w:val="24"/>
      <w:szCs w:val="24"/>
    </w:rPr>
  </w:style>
  <w:style w:type="paragraph" w:customStyle="1" w:styleId="CalaborBullet1">
    <w:name w:val="Calabor Bullet 1"/>
    <w:basedOn w:val="Normal"/>
    <w:rsid w:val="003738D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CD4DB-775A-4B9C-98AA-BB657F61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Borderway Mart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Irving</dc:creator>
  <cp:lastModifiedBy>Alison Agnew</cp:lastModifiedBy>
  <cp:revision>2</cp:revision>
  <cp:lastPrinted>2015-04-30T10:15:00Z</cp:lastPrinted>
  <dcterms:created xsi:type="dcterms:W3CDTF">2021-02-26T15:58:00Z</dcterms:created>
  <dcterms:modified xsi:type="dcterms:W3CDTF">2021-02-26T15:58:00Z</dcterms:modified>
</cp:coreProperties>
</file>